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11D" w:rsidRDefault="002F0441" w:rsidP="002F0441">
      <w:pPr>
        <w:jc w:val="center"/>
        <w:rPr>
          <w:sz w:val="30"/>
          <w:szCs w:val="30"/>
        </w:rPr>
      </w:pPr>
      <w:r>
        <w:rPr>
          <w:rFonts w:hint="eastAsia"/>
          <w:sz w:val="30"/>
          <w:szCs w:val="30"/>
        </w:rPr>
        <w:t>高三语文</w:t>
      </w:r>
      <w:r w:rsidRPr="002F0441">
        <w:rPr>
          <w:rFonts w:hint="eastAsia"/>
          <w:sz w:val="30"/>
          <w:szCs w:val="30"/>
        </w:rPr>
        <w:t>信息类文本</w:t>
      </w:r>
      <w:r w:rsidR="0091011D">
        <w:rPr>
          <w:rFonts w:hint="eastAsia"/>
          <w:sz w:val="30"/>
          <w:szCs w:val="30"/>
        </w:rPr>
        <w:t>导学案</w:t>
      </w:r>
    </w:p>
    <w:p w:rsidR="002F0441" w:rsidRPr="0091011D" w:rsidRDefault="0091011D" w:rsidP="002F0441">
      <w:pPr>
        <w:jc w:val="center"/>
        <w:rPr>
          <w:szCs w:val="21"/>
        </w:rPr>
      </w:pPr>
      <w:r w:rsidRPr="0091011D">
        <w:rPr>
          <w:rFonts w:hint="eastAsia"/>
          <w:szCs w:val="21"/>
        </w:rPr>
        <w:t xml:space="preserve">                  </w:t>
      </w:r>
      <w:r>
        <w:rPr>
          <w:rFonts w:hint="eastAsia"/>
          <w:szCs w:val="21"/>
        </w:rPr>
        <w:t xml:space="preserve">              </w:t>
      </w:r>
      <w:r w:rsidRPr="0091011D">
        <w:rPr>
          <w:rFonts w:hint="eastAsia"/>
          <w:szCs w:val="21"/>
        </w:rPr>
        <w:t>——</w:t>
      </w:r>
      <w:r w:rsidR="002F0441" w:rsidRPr="0091011D">
        <w:rPr>
          <w:rFonts w:hint="eastAsia"/>
          <w:szCs w:val="21"/>
        </w:rPr>
        <w:t>结构思路题</w:t>
      </w:r>
    </w:p>
    <w:p w:rsidR="002F0441" w:rsidRDefault="002F0441" w:rsidP="002F0441">
      <w:pPr>
        <w:jc w:val="center"/>
      </w:pPr>
      <w:r>
        <w:rPr>
          <w:rFonts w:hint="eastAsia"/>
        </w:rPr>
        <w:t>编写：胡锦</w:t>
      </w:r>
      <w:r>
        <w:rPr>
          <w:rFonts w:hint="eastAsia"/>
        </w:rPr>
        <w:t xml:space="preserve">   </w:t>
      </w:r>
      <w:r>
        <w:rPr>
          <w:rFonts w:hint="eastAsia"/>
        </w:rPr>
        <w:t>审核：</w:t>
      </w:r>
      <w:r w:rsidR="00705B78">
        <w:rPr>
          <w:rFonts w:hint="eastAsia"/>
        </w:rPr>
        <w:t>姚静</w:t>
      </w:r>
      <w:bookmarkStart w:id="0" w:name="_GoBack"/>
      <w:bookmarkEnd w:id="0"/>
    </w:p>
    <w:p w:rsidR="003B72AF" w:rsidRDefault="002F0441">
      <w:r>
        <w:t>一</w:t>
      </w:r>
      <w:r>
        <w:rPr>
          <w:rFonts w:hint="eastAsia"/>
        </w:rPr>
        <w:t>、</w:t>
      </w:r>
      <w:r>
        <w:t>目标导读</w:t>
      </w:r>
      <w:r>
        <w:rPr>
          <w:rFonts w:hint="eastAsia"/>
        </w:rPr>
        <w:t>：</w:t>
      </w:r>
    </w:p>
    <w:p w:rsidR="002F0441" w:rsidRDefault="002F0441" w:rsidP="002F0441">
      <w:pPr>
        <w:ind w:firstLineChars="100" w:firstLine="210"/>
      </w:pPr>
      <w:r>
        <w:rPr>
          <w:rFonts w:hint="eastAsia"/>
        </w:rPr>
        <w:t>1.</w:t>
      </w:r>
      <w:r>
        <w:rPr>
          <w:rFonts w:hint="eastAsia"/>
        </w:rPr>
        <w:t>通过总结信息类文本的行文思路，提升“语言构建与运用”的素养</w:t>
      </w:r>
    </w:p>
    <w:p w:rsidR="002F0441" w:rsidRDefault="002F0441" w:rsidP="002F0441">
      <w:pPr>
        <w:ind w:firstLineChars="100" w:firstLine="210"/>
      </w:pPr>
      <w:r>
        <w:rPr>
          <w:rFonts w:hint="eastAsia"/>
        </w:rPr>
        <w:t>2.</w:t>
      </w:r>
      <w:r>
        <w:rPr>
          <w:rFonts w:hint="eastAsia"/>
        </w:rPr>
        <w:t>通过总结答题方法，提升“思维发展与提升”的素养</w:t>
      </w:r>
    </w:p>
    <w:p w:rsidR="002F0441" w:rsidRDefault="002F0441" w:rsidP="002F0441">
      <w:r>
        <w:rPr>
          <w:rFonts w:hint="eastAsia"/>
        </w:rPr>
        <w:t>二、思维导</w:t>
      </w:r>
      <w:r w:rsidR="0091011D">
        <w:rPr>
          <w:rFonts w:hint="eastAsia"/>
        </w:rPr>
        <w:t>航</w:t>
      </w:r>
      <w:r>
        <w:rPr>
          <w:rFonts w:hint="eastAsia"/>
        </w:rPr>
        <w:t>：</w:t>
      </w:r>
    </w:p>
    <w:p w:rsidR="002F0441" w:rsidRDefault="002F0441" w:rsidP="002F0441">
      <w:r>
        <w:rPr>
          <w:rFonts w:hint="eastAsia"/>
        </w:rPr>
        <w:t xml:space="preserve">  </w:t>
      </w:r>
      <w:r w:rsidRPr="002F0441">
        <w:rPr>
          <w:rFonts w:hint="eastAsia"/>
          <w:bdr w:val="single" w:sz="4" w:space="0" w:color="auto"/>
        </w:rPr>
        <w:t>回顾典型例题</w:t>
      </w:r>
      <w:r>
        <w:rPr>
          <w:rFonts w:hint="eastAsia"/>
        </w:rPr>
        <w:t>-------</w:t>
      </w:r>
      <w:r w:rsidRPr="002F0441">
        <w:rPr>
          <w:rFonts w:hint="eastAsia"/>
          <w:bdr w:val="single" w:sz="4" w:space="0" w:color="auto"/>
        </w:rPr>
        <w:t>总结答题方法</w:t>
      </w:r>
      <w:r>
        <w:rPr>
          <w:rFonts w:hint="eastAsia"/>
        </w:rPr>
        <w:t>--------</w:t>
      </w:r>
      <w:r w:rsidRPr="002F0441">
        <w:rPr>
          <w:rFonts w:hint="eastAsia"/>
          <w:bdr w:val="single" w:sz="4" w:space="0" w:color="auto"/>
        </w:rPr>
        <w:t>绘制思维导图</w:t>
      </w:r>
      <w:r>
        <w:rPr>
          <w:rFonts w:hint="eastAsia"/>
        </w:rPr>
        <w:t>-------</w:t>
      </w:r>
      <w:r w:rsidRPr="002F0441">
        <w:rPr>
          <w:rFonts w:hint="eastAsia"/>
          <w:bdr w:val="single" w:sz="4" w:space="0" w:color="auto"/>
        </w:rPr>
        <w:t>拓展练习</w:t>
      </w:r>
    </w:p>
    <w:p w:rsidR="002F0441" w:rsidRDefault="002F0441" w:rsidP="002F0441">
      <w:r>
        <w:rPr>
          <w:rFonts w:hint="eastAsia"/>
        </w:rPr>
        <w:t>三、问题导</w:t>
      </w:r>
      <w:r w:rsidR="0091011D">
        <w:rPr>
          <w:rFonts w:hint="eastAsia"/>
        </w:rPr>
        <w:t>思</w:t>
      </w:r>
      <w:r>
        <w:rPr>
          <w:rFonts w:hint="eastAsia"/>
        </w:rPr>
        <w:t>：</w:t>
      </w:r>
    </w:p>
    <w:p w:rsidR="002F0441" w:rsidRDefault="002F0441" w:rsidP="0091011D">
      <w:pPr>
        <w:spacing w:line="300" w:lineRule="exact"/>
        <w:ind w:firstLineChars="200" w:firstLine="420"/>
        <w:rPr>
          <w:rFonts w:ascii="宋体" w:hAnsi="宋体"/>
        </w:rPr>
      </w:pPr>
      <w:r>
        <w:rPr>
          <w:rFonts w:ascii="宋体" w:hAnsi="宋体" w:hint="eastAsia"/>
        </w:rPr>
        <w:t>阅读下面的文字，完成后面的题目。</w:t>
      </w:r>
    </w:p>
    <w:p w:rsidR="002F0441" w:rsidRDefault="002F0441" w:rsidP="002F0441">
      <w:pPr>
        <w:spacing w:line="300" w:lineRule="exact"/>
        <w:jc w:val="center"/>
        <w:rPr>
          <w:rFonts w:ascii="宋体" w:hAnsi="宋体"/>
        </w:rPr>
      </w:pPr>
      <w:r w:rsidRPr="00F34705">
        <w:rPr>
          <w:rFonts w:ascii="宋体" w:hAnsi="宋体" w:hint="eastAsia"/>
        </w:rPr>
        <w:t>史学的“求真”与“向善”</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hint="eastAsia"/>
        </w:rPr>
        <w:t>①史学有什么功用？这是许多史学工作者经常思索的一个问题。关于史学的功用，众说纷纭，但有两个方面应该是最基本的，这就是“求真”与“向善”。</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hint="eastAsia"/>
        </w:rPr>
        <w:t>②史学作为研究历史的一门学问，其存在当然以历史的存在为前提。历史是客观存在的，如何认识已经消逝又具有客观性的历史，是史学的首要任务。因此，“求真”是史学的基本功用。正如李大钊所说，“凡学都所以求真，而历史为尤然。”从某种意义上说，历史主要是以“符号”形态存在的，我们认识历史通常是通过对历史记载、遗迹、遗物等一系列“符号”内涵的分析与综合而接近历史本来的面貌。在“求真”的过程中，史学工作者像是破解历史之谜的“侦探”，需要付出艰辛的努力才能求得真相。</w:t>
      </w:r>
      <w:r>
        <w:rPr>
          <w:rFonts w:ascii="楷体" w:eastAsia="楷体" w:hAnsi="楷体" w:hint="eastAsia"/>
        </w:rPr>
        <w:t xml:space="preserve"> </w:t>
      </w:r>
      <w:r>
        <w:rPr>
          <w:rFonts w:ascii="楷体" w:eastAsia="楷体" w:hAnsi="楷体"/>
        </w:rPr>
        <w:t xml:space="preserve"> 学</w:t>
      </w:r>
      <w:r>
        <w:rPr>
          <w:rFonts w:ascii="楷体" w:eastAsia="楷体" w:hAnsi="楷体" w:hint="eastAsia"/>
        </w:rPr>
        <w:t>@#</w:t>
      </w:r>
      <w:r>
        <w:rPr>
          <w:rFonts w:ascii="楷体" w:eastAsia="楷体" w:hAnsi="楷体"/>
        </w:rPr>
        <w:t>科网</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hint="eastAsia"/>
        </w:rPr>
        <w:t>③“求真”固然重要，但史学仅仅停留在“求真”层面上是不够的，还必须发挥另一功用，即“向善”。我们经常说“以史为鉴”，这个“鉴”的过程就包含着价值判断，历史要为现实提供“向善”的指导。如果史学丧失了价值判断，不能为现实提供“向善”的指导，其功用无疑会大打折扣。在这方面，古代史学家为我们树立了典范。我国史学一直有知古鉴今、惩恶扬善的传统。孟子说：“孔子成《春秋》而乱臣贼子惧。”作为经典的史学著作，《春秋》的这一巨大功用，就来自书中那种立场分明的道德评判倾向，体现了史学“向善”的力量。西方史学也是如此。古罗马史学家李维之所以要撰写</w:t>
      </w:r>
      <w:r w:rsidRPr="00F33EB4">
        <w:rPr>
          <w:rFonts w:eastAsia="楷体"/>
        </w:rPr>
        <w:t>142</w:t>
      </w:r>
      <w:r w:rsidRPr="00F33EB4">
        <w:rPr>
          <w:rFonts w:ascii="楷体" w:eastAsia="楷体" w:hAnsi="楷体" w:hint="eastAsia"/>
        </w:rPr>
        <w:t>卷的《建城以来史》，就是要通过反映先辈创业之艰来激励人们的爱国热忱，其着眼于整个罗马国家的存亡。</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hint="eastAsia"/>
        </w:rPr>
        <w:t>④史学的“求真”与“向善”有着内在的联系，“求真”是“向善”的基础，“向善”是“求真”的升华。过去，在相当长的一段时间内，由于过于强调史学的客观性，史学在某种程度上成了考据学，史料就是史学，史学的“向善”功用没有得到充分发挥。现在，虽然“史料说”逐渐失去市场，但消解历史意义的风潮仍十分盛行。这其实是一种价值虚无主义。须知，在一定意义上，史学是一种意识形态。正如西方史学家所说的，“一切历史都是思想史”，“历史学最终要阐明的论题是人类的意识”。大而言之，史学承载着传承民族精神、民族价值观的重要使命，是塑造民族魂的重要载体。“向善”应该是史学不可或缺的功用。</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hint="eastAsia"/>
        </w:rPr>
        <w:t>⑤强调史学“向善”的功用，需要防止一种倾向</w:t>
      </w:r>
      <w:r w:rsidRPr="00692819">
        <w:rPr>
          <w:rFonts w:eastAsia="楷体"/>
        </w:rPr>
        <w:t>——</w:t>
      </w:r>
      <w:r w:rsidRPr="00F33EB4">
        <w:rPr>
          <w:rFonts w:ascii="楷体" w:eastAsia="楷体" w:hAnsi="楷体" w:hint="eastAsia"/>
        </w:rPr>
        <w:t>任意打扮历史。在历史研究中，我们不能为了“向善”而随意裁剪史料，更不能歪曲历史事实。尊重历史事实乃史学的首要前提，同时也是价值判断的基础。只有处理好“求真”与“向善”的关系，史学才能呈现科学性和人文性的双重品格。</w:t>
      </w:r>
    </w:p>
    <w:p w:rsidR="002F0441" w:rsidRPr="00F34705" w:rsidRDefault="002F0441" w:rsidP="002F0441">
      <w:pPr>
        <w:spacing w:line="300" w:lineRule="exact"/>
        <w:jc w:val="right"/>
        <w:rPr>
          <w:rFonts w:ascii="宋体" w:hAnsi="宋体"/>
        </w:rPr>
      </w:pPr>
      <w:r>
        <w:rPr>
          <w:rFonts w:ascii="宋体" w:hAnsi="宋体" w:hint="eastAsia"/>
        </w:rPr>
        <w:t>（原文有删改）</w:t>
      </w:r>
    </w:p>
    <w:p w:rsidR="002F0441" w:rsidRPr="00F34705" w:rsidRDefault="002F0441" w:rsidP="002F0441">
      <w:pPr>
        <w:spacing w:line="300" w:lineRule="exact"/>
        <w:rPr>
          <w:rFonts w:ascii="宋体" w:hAnsi="宋体"/>
        </w:rPr>
      </w:pPr>
      <w:r>
        <w:rPr>
          <w:rFonts w:ascii="宋体" w:hAnsi="宋体" w:hint="eastAsia"/>
        </w:rPr>
        <w:t>（</w:t>
      </w:r>
      <w:r w:rsidRPr="00F33EB4">
        <w:rPr>
          <w:rFonts w:hint="eastAsia"/>
        </w:rPr>
        <w:t>1</w:t>
      </w:r>
      <w:r>
        <w:rPr>
          <w:rFonts w:ascii="宋体" w:hAnsi="宋体" w:hint="eastAsia"/>
        </w:rPr>
        <w:t>）下列对原文思路的分析，不正确的一项是（    ）</w:t>
      </w:r>
    </w:p>
    <w:p w:rsidR="002F0441" w:rsidRPr="00F34705" w:rsidRDefault="002F0441" w:rsidP="002F0441">
      <w:pPr>
        <w:spacing w:line="300" w:lineRule="exact"/>
        <w:ind w:firstLineChars="150" w:firstLine="315"/>
        <w:rPr>
          <w:rFonts w:ascii="宋体" w:hAnsi="宋体"/>
        </w:rPr>
      </w:pPr>
      <w:r w:rsidRPr="00F33EB4">
        <w:rPr>
          <w:rFonts w:hint="eastAsia"/>
        </w:rPr>
        <w:t>A</w:t>
      </w:r>
      <w:r w:rsidRPr="00F34705">
        <w:rPr>
          <w:rFonts w:ascii="宋体" w:hAnsi="宋体" w:hint="eastAsia"/>
        </w:rPr>
        <w:t>．这篇文章以设问开头，提出“</w:t>
      </w:r>
      <w:r>
        <w:rPr>
          <w:rFonts w:ascii="宋体" w:hAnsi="宋体" w:hint="eastAsia"/>
        </w:rPr>
        <w:t>史学有什么功用”这一论题，引人关注和思考，具有总领全文的作用。</w:t>
      </w:r>
    </w:p>
    <w:p w:rsidR="002F0441" w:rsidRPr="00F34705" w:rsidRDefault="002F0441" w:rsidP="002F0441">
      <w:pPr>
        <w:spacing w:line="300" w:lineRule="exact"/>
        <w:ind w:firstLineChars="150" w:firstLine="315"/>
        <w:rPr>
          <w:rFonts w:ascii="宋体" w:hAnsi="宋体"/>
        </w:rPr>
      </w:pPr>
      <w:r w:rsidRPr="00F33EB4">
        <w:rPr>
          <w:rFonts w:hint="eastAsia"/>
        </w:rPr>
        <w:t>B</w:t>
      </w:r>
      <w:r w:rsidRPr="00F34705">
        <w:rPr>
          <w:rFonts w:ascii="宋体" w:hAnsi="宋体" w:hint="eastAsia"/>
        </w:rPr>
        <w:t>．第③段的首句“‘求真’固然重</w:t>
      </w:r>
      <w:r>
        <w:rPr>
          <w:rFonts w:ascii="宋体" w:hAnsi="宋体" w:hint="eastAsia"/>
        </w:rPr>
        <w:t>要……还必须发挥另一功用，即‘向善’”在全文起承上启下的作用。</w:t>
      </w:r>
    </w:p>
    <w:p w:rsidR="002F0441" w:rsidRPr="00F34705" w:rsidRDefault="002F0441" w:rsidP="002F0441">
      <w:pPr>
        <w:spacing w:line="300" w:lineRule="exact"/>
        <w:ind w:left="315" w:hangingChars="150" w:hanging="315"/>
        <w:rPr>
          <w:rFonts w:ascii="宋体" w:hAnsi="宋体"/>
        </w:rPr>
      </w:pPr>
      <w:r w:rsidRPr="00F33EB4">
        <w:rPr>
          <w:rFonts w:hint="eastAsia"/>
        </w:rPr>
        <w:t>C</w:t>
      </w:r>
      <w:r w:rsidRPr="00F34705">
        <w:rPr>
          <w:rFonts w:ascii="宋体" w:hAnsi="宋体" w:hint="eastAsia"/>
        </w:rPr>
        <w:t>．作者在文中分别引用孔子编《春秋》和古罗马史学家李</w:t>
      </w:r>
      <w:r>
        <w:rPr>
          <w:rFonts w:ascii="宋体" w:hAnsi="宋体" w:hint="eastAsia"/>
        </w:rPr>
        <w:t>维撰写《建城以来史》两个事例，</w:t>
      </w:r>
      <w:r>
        <w:rPr>
          <w:rFonts w:ascii="宋体" w:hAnsi="宋体" w:hint="eastAsia"/>
        </w:rPr>
        <w:lastRenderedPageBreak/>
        <w:t>是用来阐明史学的“求真”功能的。</w:t>
      </w:r>
    </w:p>
    <w:p w:rsidR="002F0441" w:rsidRPr="00F34705" w:rsidRDefault="002F0441" w:rsidP="002F0441">
      <w:pPr>
        <w:spacing w:line="300" w:lineRule="exact"/>
        <w:ind w:left="315" w:hangingChars="150" w:hanging="315"/>
        <w:rPr>
          <w:rFonts w:ascii="宋体" w:hAnsi="宋体"/>
        </w:rPr>
      </w:pPr>
      <w:r w:rsidRPr="00F33EB4">
        <w:rPr>
          <w:rFonts w:hint="eastAsia"/>
        </w:rPr>
        <w:t>D</w:t>
      </w:r>
      <w:r w:rsidRPr="00F34705">
        <w:rPr>
          <w:rFonts w:ascii="宋体" w:hAnsi="宋体" w:hint="eastAsia"/>
        </w:rPr>
        <w:t>．本文先总说“求真”与“向善”，再各自分述，最后</w:t>
      </w:r>
      <w:r>
        <w:rPr>
          <w:rFonts w:ascii="宋体" w:hAnsi="宋体" w:hint="eastAsia"/>
        </w:rPr>
        <w:t>谈处理好两者的关系，整篇文章在结构上体现的是总</w:t>
      </w:r>
      <w:r w:rsidRPr="00C431CB">
        <w:t>—</w:t>
      </w:r>
      <w:r>
        <w:rPr>
          <w:rFonts w:ascii="宋体" w:hAnsi="宋体" w:hint="eastAsia"/>
        </w:rPr>
        <w:t>分</w:t>
      </w:r>
      <w:r w:rsidRPr="00C431CB">
        <w:t>—</w:t>
      </w:r>
      <w:r>
        <w:rPr>
          <w:rFonts w:ascii="宋体" w:hAnsi="宋体" w:hint="eastAsia"/>
        </w:rPr>
        <w:t>总的关系。</w:t>
      </w:r>
    </w:p>
    <w:p w:rsidR="00582179" w:rsidRDefault="00582179" w:rsidP="002F0441">
      <w:pPr>
        <w:spacing w:line="300" w:lineRule="exact"/>
        <w:rPr>
          <w:b/>
          <w:color w:val="FF0000"/>
          <w:spacing w:val="2"/>
        </w:rPr>
      </w:pPr>
    </w:p>
    <w:p w:rsidR="002F0441" w:rsidRPr="00F34705" w:rsidRDefault="002F0441" w:rsidP="002F0441">
      <w:pPr>
        <w:spacing w:line="300" w:lineRule="exact"/>
        <w:rPr>
          <w:rFonts w:ascii="宋体" w:hAnsi="宋体"/>
        </w:rPr>
      </w:pPr>
      <w:r>
        <w:rPr>
          <w:rFonts w:ascii="宋体" w:hAnsi="宋体" w:hint="eastAsia"/>
        </w:rPr>
        <w:t>（</w:t>
      </w:r>
      <w:r w:rsidRPr="00F33EB4">
        <w:rPr>
          <w:rFonts w:hint="eastAsia"/>
        </w:rPr>
        <w:t>2</w:t>
      </w:r>
      <w:r>
        <w:rPr>
          <w:rFonts w:ascii="宋体" w:hAnsi="宋体" w:hint="eastAsia"/>
        </w:rPr>
        <w:t>）请结合文章内容，简述本文的论述思路。</w:t>
      </w:r>
    </w:p>
    <w:p w:rsidR="002F0441" w:rsidRDefault="002F0441" w:rsidP="002F0441">
      <w:pPr>
        <w:spacing w:line="300" w:lineRule="exact"/>
        <w:rPr>
          <w:b/>
          <w:color w:val="FF0000"/>
          <w:spacing w:val="2"/>
        </w:rPr>
      </w:pPr>
    </w:p>
    <w:p w:rsidR="00582179" w:rsidRDefault="00582179" w:rsidP="002F0441">
      <w:pPr>
        <w:spacing w:line="300" w:lineRule="exact"/>
        <w:rPr>
          <w:b/>
          <w:color w:val="FF0000"/>
          <w:spacing w:val="2"/>
        </w:rPr>
      </w:pPr>
    </w:p>
    <w:p w:rsidR="00582179" w:rsidRDefault="00582179" w:rsidP="002F0441">
      <w:pPr>
        <w:spacing w:line="300" w:lineRule="exact"/>
        <w:rPr>
          <w:rFonts w:ascii="楷体" w:eastAsia="楷体" w:hAnsi="楷体"/>
        </w:rPr>
      </w:pPr>
    </w:p>
    <w:p w:rsidR="0091011D" w:rsidRDefault="0091011D" w:rsidP="002F0441">
      <w:pPr>
        <w:spacing w:line="300" w:lineRule="exact"/>
        <w:rPr>
          <w:rFonts w:ascii="宋体" w:hAnsi="宋体"/>
        </w:rPr>
      </w:pPr>
      <w:r>
        <w:rPr>
          <w:rFonts w:hint="eastAsia"/>
        </w:rPr>
        <w:t>四、例题导练</w:t>
      </w:r>
    </w:p>
    <w:p w:rsidR="002F0441" w:rsidRDefault="002F0441" w:rsidP="0091011D">
      <w:pPr>
        <w:spacing w:line="300" w:lineRule="exact"/>
        <w:ind w:firstLineChars="200" w:firstLine="420"/>
        <w:rPr>
          <w:rFonts w:ascii="宋体" w:hAnsi="宋体"/>
        </w:rPr>
      </w:pPr>
      <w:r>
        <w:rPr>
          <w:rFonts w:ascii="宋体" w:hAnsi="宋体" w:hint="eastAsia"/>
        </w:rPr>
        <w:t>阅读下面的文字，完成后面的题目。</w:t>
      </w:r>
    </w:p>
    <w:p w:rsidR="002F0441" w:rsidRPr="00F33EB4" w:rsidRDefault="002F0441" w:rsidP="002F0441">
      <w:pPr>
        <w:spacing w:line="300" w:lineRule="exact"/>
        <w:jc w:val="center"/>
        <w:rPr>
          <w:rFonts w:ascii="宋体" w:hAnsi="宋体"/>
        </w:rPr>
      </w:pPr>
      <w:r w:rsidRPr="00F33EB4">
        <w:rPr>
          <w:rFonts w:ascii="宋体" w:hAnsi="宋体"/>
        </w:rPr>
        <w:t>偶像破坏论</w:t>
      </w:r>
    </w:p>
    <w:p w:rsidR="002F0441" w:rsidRPr="00F33EB4" w:rsidRDefault="002F0441" w:rsidP="002F0441">
      <w:pPr>
        <w:spacing w:line="300" w:lineRule="exact"/>
        <w:jc w:val="center"/>
        <w:rPr>
          <w:rFonts w:ascii="宋体" w:hAnsi="宋体"/>
        </w:rPr>
      </w:pPr>
      <w:r w:rsidRPr="00F33EB4">
        <w:rPr>
          <w:rFonts w:ascii="宋体" w:hAnsi="宋体"/>
        </w:rPr>
        <w:t>陈独秀</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rPr>
        <w:t>“一声不作，二目无光，三餐不吃，四肢无力，五官不全，六亲无靠，七窍不通，八面威风，九坐不动，十是无用”：这几句形容偶像的话，何等有趣！</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rPr>
        <w:t>泥塑木雕的偶像，本是无用的东西，只因有人尊重它，崇拜它，对它烧香磕头，说它灵验，于是愚昧无知的人，迷信这人造的偶像真有赏善罚恶之权，有时便不敢作恶，似乎这偶像还很有用。但是偶像这种用处，不过是迷信的人自己骗自己，非是偶像自身真有什么能力。这种偶像倘不破坏，人间便没有真实合理的信仰，岂不可怜！</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rPr>
        <w:t>天地间鬼神的存在，倘不能确实证明，一切宗教，就都是一种骗人的偶像：阿弥陀佛是骗人的，耶和华上帝也是骗人的，玉皇大帝也是骗人的。一切宗教家所尊重的崇拜的神佛仙鬼，都是无用的骗人的偶像，都应该破坏！</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rPr>
        <w:t>古代蒙昧初开的人们，迷信君主是天的儿子，是神的替身，尊重他，崇拜他，以为他的本领与众不同，他才能统一国土。其实君主也是一种偶像，他本身并没有什么神圣出奇的作用；全靠众人迷信他，尊崇他，他才能够号令全国，称作元首；一旦亡了国，像此时清朝皇帝溥仪，俄罗斯皇帝尼古拉斯二世，他们比寻常人还要可怜。这等亡国的君主，好像一座泥塑木雕的偶像抛在粪缸里，看他到底有什么神奇出众的地方！但是这等偶像，未经破坏以前，却很有些作怪：请看中外史书，这等偶像害人的事还算少么！事到如今，这等不但骗人而且害人的偶像，已被我们看穿，还不应该破坏么？</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rPr>
        <w:t>国家是什么？照政治学家的解释，越解释越教人糊涂。我老实说一句，国家也是一种偶像。一个国家，乃是一种或数种人民集合起来，占据一块土地，假定的名称；若除去人民，单剩一块土地，便不见国家在哪里，便不知国家是什么。可见国家也不过是一种骗人的偶像，它本身亦无什么真实能力。现在的人所以要保存这种偶像，不过是借此对内拥护贵族财主的权利，对外侵害弱国小国的权益罢了。世界上有了国家，才有国际竞争。现在欧洲的战争，杀人如麻，就是这种偶像在那里作怪。我想各国的人民若是渐渐都明白世界大同的真理，和真正和平的幸福，这种偶像就自然毫无用处了。</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rPr>
        <w:t>世界上男子所受的一切勋位荣典，和我们中国女子的节孝牌坊，也算是一种偶像。因为功业无论大小，都有一个相当的纪念在人心目中；节孝必出于自身主观的自动的行为，方有价值。若出于客观的被动的虚荣心，便和崇拜偶像一样了。虚荣心伪道德的坏处，较之不道德尤甚。这种虚伪的偶像倘不破坏，却是真功业真道德的大障碍！</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rPr>
        <w:t>破坏！破坏偶像！破坏虚伪的偶像！吾人信仰，当以真实的合理的为标准。宗教上，政治上，道德上，自古相传的虚荣、欺人不合理的信仰，都算是偶像，都应该破坏！此等虚伪的偶像倘不破坏，宇宙间实在的真理和吾人心坎儿里彻底的信仰永远不能合一！</w:t>
      </w:r>
      <w:r>
        <w:rPr>
          <w:rFonts w:ascii="楷体" w:eastAsia="楷体" w:hAnsi="楷体" w:hint="eastAsia"/>
        </w:rPr>
        <w:t xml:space="preserve">  学￥%科网</w:t>
      </w:r>
    </w:p>
    <w:p w:rsidR="002F0441" w:rsidRPr="00F33EB4" w:rsidRDefault="002F0441" w:rsidP="002F0441">
      <w:pPr>
        <w:spacing w:line="300" w:lineRule="exact"/>
        <w:jc w:val="right"/>
        <w:rPr>
          <w:rFonts w:ascii="宋体" w:hAnsi="宋体"/>
        </w:rPr>
      </w:pPr>
      <w:r w:rsidRPr="00F33EB4">
        <w:rPr>
          <w:rFonts w:ascii="宋体" w:hAnsi="宋体"/>
        </w:rPr>
        <w:t>(有删改)</w:t>
      </w:r>
    </w:p>
    <w:p w:rsidR="002F0441" w:rsidRPr="00F33EB4" w:rsidRDefault="002F0441" w:rsidP="002F0441">
      <w:pPr>
        <w:spacing w:line="300" w:lineRule="exact"/>
        <w:jc w:val="left"/>
        <w:rPr>
          <w:rFonts w:ascii="宋体" w:hAnsi="宋体"/>
        </w:rPr>
      </w:pPr>
      <w:r w:rsidRPr="00F33EB4">
        <w:rPr>
          <w:rFonts w:ascii="宋体" w:hAnsi="宋体"/>
        </w:rPr>
        <w:t>请概括文章的论述思路。</w:t>
      </w:r>
    </w:p>
    <w:p w:rsidR="002F0441" w:rsidRPr="00F33EB4" w:rsidRDefault="002F0441" w:rsidP="002F0441">
      <w:pPr>
        <w:spacing w:line="360" w:lineRule="auto"/>
        <w:rPr>
          <w:rFonts w:ascii="楷体" w:eastAsia="楷体" w:hAnsi="楷体"/>
        </w:rPr>
      </w:pPr>
    </w:p>
    <w:p w:rsidR="002F0441" w:rsidRDefault="0091011D" w:rsidP="002F0441">
      <w:r>
        <w:rPr>
          <w:rFonts w:hint="eastAsia"/>
        </w:rPr>
        <w:lastRenderedPageBreak/>
        <w:t>五、</w:t>
      </w:r>
      <w:r w:rsidR="002F0441">
        <w:rPr>
          <w:rFonts w:hint="eastAsia"/>
        </w:rPr>
        <w:t>方法总结（绘制思维导图）</w:t>
      </w:r>
    </w:p>
    <w:p w:rsidR="002F0441" w:rsidRDefault="002F0441" w:rsidP="002F0441"/>
    <w:p w:rsidR="002F0441" w:rsidRDefault="002F0441" w:rsidP="002F0441"/>
    <w:p w:rsidR="00582179" w:rsidRDefault="00582179" w:rsidP="002F0441"/>
    <w:p w:rsidR="00582179" w:rsidRDefault="00582179" w:rsidP="002F0441"/>
    <w:p w:rsidR="00582179" w:rsidRDefault="00582179" w:rsidP="002F0441"/>
    <w:p w:rsidR="00582179" w:rsidRPr="00582179" w:rsidRDefault="00582179" w:rsidP="002F0441"/>
    <w:p w:rsidR="002F0441" w:rsidRDefault="002F0441" w:rsidP="002F0441"/>
    <w:p w:rsidR="002F0441" w:rsidRDefault="0091011D" w:rsidP="002F0441">
      <w:r>
        <w:rPr>
          <w:rFonts w:hint="eastAsia"/>
        </w:rPr>
        <w:t>六</w:t>
      </w:r>
      <w:r w:rsidR="002F0441">
        <w:rPr>
          <w:rFonts w:hint="eastAsia"/>
        </w:rPr>
        <w:t>、</w:t>
      </w:r>
      <w:r>
        <w:rPr>
          <w:rFonts w:hint="eastAsia"/>
        </w:rPr>
        <w:t>课后小练</w:t>
      </w:r>
    </w:p>
    <w:p w:rsidR="002F0441" w:rsidRPr="002F0441" w:rsidRDefault="002F0441" w:rsidP="002F0441">
      <w:pPr>
        <w:spacing w:line="367" w:lineRule="auto"/>
        <w:rPr>
          <w:rFonts w:ascii="宋体" w:hAnsi="宋体"/>
        </w:rPr>
      </w:pPr>
      <w:r w:rsidRPr="002F0441">
        <w:rPr>
          <w:rFonts w:hint="eastAsia"/>
        </w:rPr>
        <w:t>1.</w:t>
      </w:r>
      <w:r w:rsidRPr="002F0441">
        <w:rPr>
          <w:rFonts w:ascii="宋体" w:hAnsi="宋体"/>
        </w:rPr>
        <w:t xml:space="preserve"> 请分析文章的论述思路。</w:t>
      </w:r>
    </w:p>
    <w:p w:rsidR="002F0441" w:rsidRPr="002F0441" w:rsidRDefault="002F0441" w:rsidP="002F0441">
      <w:pPr>
        <w:ind w:firstLineChars="200" w:firstLine="420"/>
      </w:pPr>
      <w:r w:rsidRPr="004F042F">
        <w:rPr>
          <w:rFonts w:ascii="楷体" w:eastAsia="楷体" w:hAnsi="楷体"/>
        </w:rPr>
        <w:t>④京剧欣赏的第二个特点，是观众常常把演员表演的技巧美和形式美从舞台整体意象世界中分离出来欣赏，一句唱腔，一个特技，都可以博得观众的掌声。人们看一场电影或一场话剧，看到戏中某个坏人干伤天害理的勾当时，不会有人叫好，因为观众眼中看到的只是角色。但是看京剧演出遇到类似的场合却常常有人叫好，因为京剧观众既注视角色，又注视演员，注视演员表演的技巧和形式。王梦生《梨园佳话》曾描述京剧名净黄润甫的表演：“其唱极响脆之能事，确有洪钟之音。扮戏善作老奸，最能险狠。如《捉放》中之曹操，《下河东》中之欧阳方，皆使人见之切齿，恨不生食其肉。及一发声，一作势，又不能不同声叫绝。”观众一方面对曹操切齿，一方面又为黄润甫的表演叫绝。这就是一种分离。</w:t>
      </w:r>
    </w:p>
    <w:p w:rsidR="002F0441" w:rsidRDefault="002F0441" w:rsidP="002F0441">
      <w:pPr>
        <w:ind w:firstLineChars="2600" w:firstLine="5460"/>
      </w:pPr>
      <w:r w:rsidRPr="004F042F">
        <w:rPr>
          <w:rFonts w:ascii="宋体" w:hAnsi="宋体"/>
        </w:rPr>
        <w:t>(选自《中国文化读本》，有删改)</w:t>
      </w:r>
    </w:p>
    <w:p w:rsidR="002F0441" w:rsidRDefault="002F0441" w:rsidP="002F0441"/>
    <w:p w:rsidR="002F0441" w:rsidRDefault="002F0441" w:rsidP="002F0441"/>
    <w:p w:rsidR="002F0441" w:rsidRDefault="002F0441" w:rsidP="002F0441"/>
    <w:p w:rsidR="002F0441" w:rsidRDefault="002F0441" w:rsidP="002F0441"/>
    <w:p w:rsidR="002F0441" w:rsidRDefault="002F0441" w:rsidP="002F0441"/>
    <w:p w:rsidR="002F0441" w:rsidRPr="007C747A" w:rsidRDefault="002F0441" w:rsidP="002F0441">
      <w:pPr>
        <w:spacing w:line="360" w:lineRule="auto"/>
        <w:rPr>
          <w:b/>
        </w:rPr>
      </w:pPr>
      <w:r>
        <w:rPr>
          <w:rFonts w:hint="eastAsia"/>
        </w:rPr>
        <w:t>2.</w:t>
      </w:r>
      <w:r w:rsidRPr="007C747A">
        <w:rPr>
          <w:rFonts w:hint="eastAsia"/>
        </w:rPr>
        <w:t>阅读下面的作品，完成</w:t>
      </w:r>
      <w:r>
        <w:rPr>
          <w:rFonts w:hint="eastAsia"/>
        </w:rPr>
        <w:t>后面的题目。（高考题）</w:t>
      </w:r>
    </w:p>
    <w:p w:rsidR="002F0441" w:rsidRPr="007C747A" w:rsidRDefault="002F0441" w:rsidP="002F0441">
      <w:pPr>
        <w:spacing w:line="336" w:lineRule="auto"/>
        <w:ind w:firstLineChars="200" w:firstLine="420"/>
        <w:rPr>
          <w:rFonts w:ascii="楷体" w:eastAsia="楷体" w:hAnsi="楷体"/>
        </w:rPr>
      </w:pPr>
      <w:r w:rsidRPr="007C747A">
        <w:rPr>
          <w:rFonts w:ascii="楷体" w:eastAsia="楷体" w:hAnsi="楷体" w:hint="eastAsia"/>
        </w:rPr>
        <w:t>现在书店里有许许多多菜谱，分属各种不同的菜系：四川的，淮扬的，上海的，广州的……但菜谱不是菜，不能吃。菜谱给人一个规范，有的很详细，看起来也很死板，如加盐多少，文火炖半个小时等等。这个指标，对于普通家庭主妇而言，是帮助她做出中等水平的菜肴来，不至于不堪入口。但厨艺上乘，在于把握火候。火候，是一个综合性的分寸，不是“</w:t>
      </w:r>
      <w:r w:rsidRPr="007C747A">
        <w:rPr>
          <w:rFonts w:eastAsia="楷体" w:hint="eastAsia"/>
        </w:rPr>
        <w:t>30</w:t>
      </w:r>
      <w:r w:rsidRPr="007C747A">
        <w:rPr>
          <w:rFonts w:eastAsia="楷体" w:hint="eastAsia"/>
        </w:rPr>
        <w:t>分</w:t>
      </w:r>
      <w:r w:rsidRPr="007C747A">
        <w:rPr>
          <w:rFonts w:ascii="楷体" w:eastAsia="楷体" w:hAnsi="楷体" w:hint="eastAsia"/>
        </w:rPr>
        <w:t>钟”“</w:t>
      </w:r>
      <w:r w:rsidRPr="007C747A">
        <w:rPr>
          <w:rFonts w:eastAsia="楷体" w:hint="eastAsia"/>
        </w:rPr>
        <w:t>35</w:t>
      </w:r>
      <w:r w:rsidRPr="007C747A">
        <w:rPr>
          <w:rFonts w:eastAsia="楷体" w:hint="eastAsia"/>
        </w:rPr>
        <w:t>分零</w:t>
      </w:r>
      <w:r w:rsidRPr="007C747A">
        <w:rPr>
          <w:rFonts w:eastAsia="楷体" w:hint="eastAsia"/>
        </w:rPr>
        <w:t>5</w:t>
      </w:r>
      <w:r w:rsidRPr="007C747A">
        <w:rPr>
          <w:rFonts w:ascii="楷体" w:eastAsia="楷体" w:hAnsi="楷体" w:hint="eastAsia"/>
        </w:rPr>
        <w:t>秒”那样死板的，到时一定起锅。“火”曰“候”，乃是一种征候，是靠操作者的经验体会感觉出来的。把握火候不是理论性的，而是实践性的，因而不仅仅是实用性的，而且是艺术性的。就实用性而言，做出来的菜，有个中等水平，能吃就行；但就艺术性而言，火候是必须掌握的。舞台艺术中也有火候，是把各种“谱”——包括曲谱、身段、脸谱……都艺术地“兑现”出来，是要艺术家把这些“谱”用活了，塑造出活生生的人物形象来。</w:t>
      </w:r>
    </w:p>
    <w:p w:rsidR="002F0441" w:rsidRPr="002F0441" w:rsidRDefault="002F0441" w:rsidP="002F0441">
      <w:pPr>
        <w:spacing w:line="336" w:lineRule="auto"/>
        <w:ind w:firstLineChars="200" w:firstLine="420"/>
      </w:pPr>
      <w:r w:rsidRPr="002F0441">
        <w:rPr>
          <w:rFonts w:hint="eastAsia"/>
        </w:rPr>
        <w:t>请简要归纳文章第四段的论述层次。</w:t>
      </w:r>
    </w:p>
    <w:p w:rsidR="002F0441" w:rsidRPr="002F0441" w:rsidRDefault="002F0441" w:rsidP="002F0441"/>
    <w:sectPr w:rsidR="002F0441" w:rsidRPr="002F04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965" w:rsidRDefault="00193965" w:rsidP="002F0441">
      <w:r>
        <w:separator/>
      </w:r>
    </w:p>
  </w:endnote>
  <w:endnote w:type="continuationSeparator" w:id="0">
    <w:p w:rsidR="00193965" w:rsidRDefault="00193965" w:rsidP="002F0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965" w:rsidRDefault="00193965" w:rsidP="002F0441">
      <w:r>
        <w:separator/>
      </w:r>
    </w:p>
  </w:footnote>
  <w:footnote w:type="continuationSeparator" w:id="0">
    <w:p w:rsidR="00193965" w:rsidRDefault="00193965" w:rsidP="002F04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F0B"/>
    <w:rsid w:val="00193965"/>
    <w:rsid w:val="002F0441"/>
    <w:rsid w:val="003B72AF"/>
    <w:rsid w:val="00582179"/>
    <w:rsid w:val="00705B78"/>
    <w:rsid w:val="0091011D"/>
    <w:rsid w:val="009A1E65"/>
    <w:rsid w:val="00C63F0B"/>
    <w:rsid w:val="00CB2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04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0441"/>
    <w:rPr>
      <w:sz w:val="18"/>
      <w:szCs w:val="18"/>
    </w:rPr>
  </w:style>
  <w:style w:type="paragraph" w:styleId="a4">
    <w:name w:val="footer"/>
    <w:basedOn w:val="a"/>
    <w:link w:val="Char0"/>
    <w:uiPriority w:val="99"/>
    <w:unhideWhenUsed/>
    <w:rsid w:val="002F0441"/>
    <w:pPr>
      <w:tabs>
        <w:tab w:val="center" w:pos="4153"/>
        <w:tab w:val="right" w:pos="8306"/>
      </w:tabs>
      <w:snapToGrid w:val="0"/>
      <w:jc w:val="left"/>
    </w:pPr>
    <w:rPr>
      <w:sz w:val="18"/>
      <w:szCs w:val="18"/>
    </w:rPr>
  </w:style>
  <w:style w:type="character" w:customStyle="1" w:styleId="Char0">
    <w:name w:val="页脚 Char"/>
    <w:basedOn w:val="a0"/>
    <w:link w:val="a4"/>
    <w:uiPriority w:val="99"/>
    <w:rsid w:val="002F0441"/>
    <w:rPr>
      <w:sz w:val="18"/>
      <w:szCs w:val="18"/>
    </w:rPr>
  </w:style>
  <w:style w:type="paragraph" w:styleId="a5">
    <w:name w:val="Balloon Text"/>
    <w:basedOn w:val="a"/>
    <w:link w:val="Char1"/>
    <w:uiPriority w:val="99"/>
    <w:semiHidden/>
    <w:unhideWhenUsed/>
    <w:rsid w:val="002F0441"/>
    <w:rPr>
      <w:sz w:val="18"/>
      <w:szCs w:val="18"/>
    </w:rPr>
  </w:style>
  <w:style w:type="character" w:customStyle="1" w:styleId="Char1">
    <w:name w:val="批注框文本 Char"/>
    <w:basedOn w:val="a0"/>
    <w:link w:val="a5"/>
    <w:uiPriority w:val="99"/>
    <w:semiHidden/>
    <w:rsid w:val="002F044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04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0441"/>
    <w:rPr>
      <w:sz w:val="18"/>
      <w:szCs w:val="18"/>
    </w:rPr>
  </w:style>
  <w:style w:type="paragraph" w:styleId="a4">
    <w:name w:val="footer"/>
    <w:basedOn w:val="a"/>
    <w:link w:val="Char0"/>
    <w:uiPriority w:val="99"/>
    <w:unhideWhenUsed/>
    <w:rsid w:val="002F0441"/>
    <w:pPr>
      <w:tabs>
        <w:tab w:val="center" w:pos="4153"/>
        <w:tab w:val="right" w:pos="8306"/>
      </w:tabs>
      <w:snapToGrid w:val="0"/>
      <w:jc w:val="left"/>
    </w:pPr>
    <w:rPr>
      <w:sz w:val="18"/>
      <w:szCs w:val="18"/>
    </w:rPr>
  </w:style>
  <w:style w:type="character" w:customStyle="1" w:styleId="Char0">
    <w:name w:val="页脚 Char"/>
    <w:basedOn w:val="a0"/>
    <w:link w:val="a4"/>
    <w:uiPriority w:val="99"/>
    <w:rsid w:val="002F0441"/>
    <w:rPr>
      <w:sz w:val="18"/>
      <w:szCs w:val="18"/>
    </w:rPr>
  </w:style>
  <w:style w:type="paragraph" w:styleId="a5">
    <w:name w:val="Balloon Text"/>
    <w:basedOn w:val="a"/>
    <w:link w:val="Char1"/>
    <w:uiPriority w:val="99"/>
    <w:semiHidden/>
    <w:unhideWhenUsed/>
    <w:rsid w:val="002F0441"/>
    <w:rPr>
      <w:sz w:val="18"/>
      <w:szCs w:val="18"/>
    </w:rPr>
  </w:style>
  <w:style w:type="character" w:customStyle="1" w:styleId="Char1">
    <w:name w:val="批注框文本 Char"/>
    <w:basedOn w:val="a0"/>
    <w:link w:val="a5"/>
    <w:uiPriority w:val="99"/>
    <w:semiHidden/>
    <w:rsid w:val="002F044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518</Words>
  <Characters>2953</Characters>
  <Application>Microsoft Office Word</Application>
  <DocSecurity>0</DocSecurity>
  <Lines>24</Lines>
  <Paragraphs>6</Paragraphs>
  <ScaleCrop>false</ScaleCrop>
  <Company/>
  <LinksUpToDate>false</LinksUpToDate>
  <CharactersWithSpaces>3465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dc:creator>
  <cp:keywords/>
  <dc:description/>
  <cp:lastModifiedBy>a1</cp:lastModifiedBy>
  <cp:revision>5</cp:revision>
  <cp:lastPrinted>2020-10-14T07:45:00Z</cp:lastPrinted>
  <dcterms:created xsi:type="dcterms:W3CDTF">2020-10-14T07:10:00Z</dcterms:created>
  <dcterms:modified xsi:type="dcterms:W3CDTF">2022-04-25T00:34:00Z</dcterms:modified>
</cp:coreProperties>
</file>