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32"/>
        </w:rPr>
      </w:pPr>
      <w:r>
        <w:rPr>
          <w:rFonts w:eastAsia="方正小标宋_GBK"/>
          <w:szCs w:val="32"/>
        </w:rPr>
        <w:t>南通市骨干教师评选申报简表</w:t>
      </w:r>
    </w:p>
    <w:p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                           县（市、区）教育局：（盖章）</w:t>
      </w:r>
    </w:p>
    <w:tbl>
      <w:tblPr>
        <w:tblStyle w:val="5"/>
        <w:tblW w:w="97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"/>
        <w:gridCol w:w="846"/>
        <w:gridCol w:w="72"/>
        <w:gridCol w:w="838"/>
        <w:gridCol w:w="664"/>
        <w:gridCol w:w="347"/>
        <w:gridCol w:w="62"/>
        <w:gridCol w:w="342"/>
        <w:gridCol w:w="710"/>
        <w:gridCol w:w="89"/>
        <w:gridCol w:w="557"/>
        <w:gridCol w:w="158"/>
        <w:gridCol w:w="649"/>
        <w:gridCol w:w="318"/>
        <w:gridCol w:w="357"/>
        <w:gridCol w:w="280"/>
        <w:gridCol w:w="256"/>
        <w:gridCol w:w="207"/>
        <w:gridCol w:w="299"/>
        <w:gridCol w:w="153"/>
        <w:gridCol w:w="115"/>
        <w:gridCol w:w="98"/>
        <w:gridCol w:w="213"/>
        <w:gridCol w:w="700"/>
        <w:gridCol w:w="589"/>
        <w:gridCol w:w="446"/>
        <w:gridCol w:w="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438" w:hRule="atLeast"/>
          <w:jc w:val="center"/>
        </w:trPr>
        <w:tc>
          <w:tcPr>
            <w:tcW w:w="1858" w:type="dxa"/>
            <w:gridSpan w:val="4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  名</w:t>
            </w:r>
          </w:p>
        </w:tc>
        <w:tc>
          <w:tcPr>
            <w:tcW w:w="1415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韩玉彬</w:t>
            </w:r>
          </w:p>
        </w:tc>
        <w:tc>
          <w:tcPr>
            <w:tcW w:w="135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  别</w:t>
            </w:r>
          </w:p>
        </w:tc>
        <w:tc>
          <w:tcPr>
            <w:tcW w:w="1762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128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48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198406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608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15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76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200608</w:t>
            </w:r>
          </w:p>
        </w:tc>
        <w:tc>
          <w:tcPr>
            <w:tcW w:w="1128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 限</w:t>
            </w:r>
          </w:p>
        </w:tc>
        <w:tc>
          <w:tcPr>
            <w:tcW w:w="1948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高中政治</w:t>
            </w:r>
            <w:r>
              <w:rPr>
                <w:rFonts w:hint="eastAsia" w:eastAsia="方正仿宋_GBK"/>
                <w:sz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6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何年何校何专业毕业  </w:t>
            </w:r>
          </w:p>
        </w:tc>
        <w:tc>
          <w:tcPr>
            <w:tcW w:w="4533" w:type="dxa"/>
            <w:gridSpan w:val="1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2006年扬州大学思想政治教育</w:t>
            </w:r>
            <w:r>
              <w:rPr>
                <w:rFonts w:hint="eastAsia" w:eastAsia="方正仿宋_GBK"/>
                <w:sz w:val="24"/>
              </w:rPr>
              <w:t>（师范）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128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48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教育硕士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585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现教师专业技术资格及任职时间</w:t>
            </w:r>
          </w:p>
        </w:tc>
        <w:tc>
          <w:tcPr>
            <w:tcW w:w="2771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>201508中教一级</w:t>
            </w:r>
          </w:p>
        </w:tc>
        <w:tc>
          <w:tcPr>
            <w:tcW w:w="2225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13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200606高级中学教师资格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680" w:hRule="atLeast"/>
          <w:jc w:val="center"/>
        </w:trPr>
        <w:tc>
          <w:tcPr>
            <w:tcW w:w="2931" w:type="dxa"/>
            <w:gridSpan w:val="7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18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2020</w:t>
            </w:r>
            <w:r>
              <w:rPr>
                <w:rFonts w:hint="eastAsia" w:eastAsia="方正仿宋_GBK"/>
                <w:sz w:val="24"/>
                <w:lang w:eastAsia="zh-CN"/>
              </w:rPr>
              <w:t>02</w:t>
            </w:r>
            <w:bookmarkStart w:id="0" w:name="_GoBack"/>
            <w:bookmarkEnd w:id="0"/>
            <w:r>
              <w:rPr>
                <w:rFonts w:hint="eastAsia" w:eastAsia="方正仿宋_GBK"/>
                <w:sz w:val="24"/>
              </w:rPr>
              <w:t>如东县骨干教师</w:t>
            </w:r>
          </w:p>
        </w:tc>
        <w:tc>
          <w:tcPr>
            <w:tcW w:w="140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48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520" w:hRule="atLeast"/>
          <w:jc w:val="center"/>
        </w:trPr>
        <w:tc>
          <w:tcPr>
            <w:tcW w:w="9467" w:type="dxa"/>
            <w:gridSpan w:val="26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454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    位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118" w:firstLineChars="49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200608-200707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0"/>
                <w:szCs w:val="21"/>
              </w:rPr>
              <w:t>高一1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6.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18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200708-200807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0"/>
                <w:szCs w:val="21"/>
              </w:rPr>
              <w:t>高一1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6.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18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200808-200907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 w:eastAsia="宋体"/>
                <w:sz w:val="20"/>
                <w:szCs w:val="21"/>
              </w:rPr>
              <w:t>高二1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6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10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200908-201007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hint="eastAsia" w:eastAsia="方正仿宋_GBK"/>
                <w:sz w:val="21"/>
                <w:szCs w:val="21"/>
              </w:rPr>
              <w:t>14、16、17、18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李建国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201008-201107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hint="eastAsia" w:eastAsia="方正仿宋_GBK"/>
                <w:sz w:val="21"/>
                <w:szCs w:val="21"/>
              </w:rPr>
              <w:t>14、高一15、16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201108-201207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hint="eastAsia" w:eastAsia="方正仿宋_GBK"/>
                <w:sz w:val="21"/>
                <w:szCs w:val="21"/>
              </w:rPr>
              <w:t>12、14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201208-201307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hint="eastAsia" w:eastAsia="方正仿宋_GBK"/>
                <w:sz w:val="21"/>
                <w:szCs w:val="21"/>
              </w:rPr>
              <w:t>16、18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副班主任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</w:t>
            </w:r>
            <w:r>
              <w:rPr>
                <w:rFonts w:eastAsia="方正仿宋_GBK"/>
                <w:sz w:val="21"/>
                <w:szCs w:val="21"/>
              </w:rPr>
              <w:t>308-201407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ascii="宋体" w:hAnsi="宋体" w:eastAsia="宋体"/>
                <w:sz w:val="20"/>
                <w:szCs w:val="21"/>
              </w:rPr>
              <w:t>高一1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5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15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201408-201507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.</w:t>
            </w:r>
            <w:r>
              <w:rPr>
                <w:rFonts w:hint="eastAsia" w:eastAsia="方正仿宋_GBK"/>
                <w:sz w:val="21"/>
                <w:szCs w:val="21"/>
              </w:rPr>
              <w:t>10、12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姜宁兵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201508-201607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3</w:t>
            </w:r>
            <w:r>
              <w:rPr>
                <w:rFonts w:hint="eastAsia" w:eastAsia="方正仿宋_GBK"/>
                <w:sz w:val="21"/>
                <w:szCs w:val="21"/>
              </w:rPr>
              <w:t>、</w:t>
            </w:r>
            <w:r>
              <w:rPr>
                <w:rFonts w:eastAsia="方正仿宋_GBK"/>
                <w:sz w:val="21"/>
                <w:szCs w:val="21"/>
              </w:rPr>
              <w:t>14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康红兵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201608-201707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2</w:t>
            </w:r>
            <w:r>
              <w:rPr>
                <w:rFonts w:hint="eastAsia" w:eastAsia="方正仿宋_GBK"/>
                <w:sz w:val="21"/>
                <w:szCs w:val="21"/>
              </w:rPr>
              <w:t>、</w:t>
            </w:r>
            <w:r>
              <w:rPr>
                <w:rFonts w:eastAsia="方正仿宋_GBK"/>
                <w:sz w:val="21"/>
                <w:szCs w:val="21"/>
              </w:rPr>
              <w:t>13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12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397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201708-201807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高一</w:t>
            </w:r>
            <w:r>
              <w:rPr>
                <w:rFonts w:ascii="宋体" w:hAnsi="宋体" w:eastAsia="宋体"/>
                <w:sz w:val="20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0"/>
                <w:szCs w:val="21"/>
              </w:rPr>
              <w:t>、</w:t>
            </w:r>
            <w:r>
              <w:rPr>
                <w:rFonts w:ascii="宋体" w:hAnsi="宋体" w:eastAsia="宋体"/>
                <w:sz w:val="20"/>
                <w:szCs w:val="21"/>
              </w:rPr>
              <w:t>5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5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454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201808</w:t>
            </w:r>
            <w:r>
              <w:rPr>
                <w:rFonts w:eastAsia="方正仿宋_GBK"/>
                <w:sz w:val="21"/>
                <w:szCs w:val="21"/>
              </w:rPr>
              <w:t>-201907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hint="eastAsia" w:eastAsia="方正仿宋_GBK"/>
                <w:sz w:val="21"/>
                <w:szCs w:val="21"/>
              </w:rPr>
              <w:t>2、8，</w:t>
            </w:r>
            <w:r>
              <w:rPr>
                <w:rFonts w:eastAsia="方正仿宋_GBK"/>
                <w:sz w:val="21"/>
                <w:szCs w:val="21"/>
              </w:rPr>
              <w:t>高一</w:t>
            </w:r>
            <w:r>
              <w:rPr>
                <w:rFonts w:hint="eastAsia" w:eastAsia="方正仿宋_GBK"/>
                <w:sz w:val="21"/>
                <w:szCs w:val="21"/>
              </w:rPr>
              <w:t>12、13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18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454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20190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>
              <w:rPr>
                <w:rFonts w:hint="eastAsia" w:eastAsia="方正仿宋_GBK"/>
                <w:sz w:val="21"/>
                <w:szCs w:val="21"/>
              </w:rPr>
              <w:t>-2</w:t>
            </w:r>
            <w:r>
              <w:rPr>
                <w:rFonts w:eastAsia="方正仿宋_GBK"/>
                <w:sz w:val="21"/>
                <w:szCs w:val="21"/>
              </w:rPr>
              <w:t>02007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高二</w:t>
            </w:r>
            <w:r>
              <w:rPr>
                <w:rFonts w:hint="eastAsia" w:eastAsia="方正仿宋_GBK"/>
                <w:sz w:val="21"/>
                <w:szCs w:val="21"/>
              </w:rPr>
              <w:t>13、14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18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葛家梅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454" w:hRule="atLeast"/>
          <w:jc w:val="center"/>
        </w:trPr>
        <w:tc>
          <w:tcPr>
            <w:tcW w:w="1858" w:type="dxa"/>
            <w:gridSpan w:val="4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202008-</w:t>
            </w:r>
          </w:p>
        </w:tc>
        <w:tc>
          <w:tcPr>
            <w:tcW w:w="2214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如东县马塘中学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高三</w:t>
            </w:r>
            <w:r>
              <w:rPr>
                <w:rFonts w:hint="eastAsia" w:eastAsia="方正仿宋_GBK"/>
                <w:sz w:val="21"/>
                <w:szCs w:val="21"/>
              </w:rPr>
              <w:t>12、13</w:t>
            </w:r>
          </w:p>
        </w:tc>
        <w:tc>
          <w:tcPr>
            <w:tcW w:w="91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  <w:r>
              <w:rPr>
                <w:rFonts w:eastAsia="方正仿宋_GBK"/>
                <w:sz w:val="21"/>
                <w:szCs w:val="21"/>
              </w:rPr>
              <w:t>8</w:t>
            </w:r>
          </w:p>
        </w:tc>
        <w:tc>
          <w:tcPr>
            <w:tcW w:w="1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备课组长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教研组长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葛家梅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709" w:hRule="atLeast"/>
          <w:jc w:val="center"/>
        </w:trPr>
        <w:tc>
          <w:tcPr>
            <w:tcW w:w="1020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3052" w:type="dxa"/>
            <w:gridSpan w:val="7"/>
            <w:tcBorders>
              <w:bottom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041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9" w:type="dxa"/>
          <w:trHeight w:val="1127" w:hRule="atLeast"/>
          <w:jc w:val="center"/>
        </w:trPr>
        <w:tc>
          <w:tcPr>
            <w:tcW w:w="1020" w:type="dxa"/>
            <w:gridSpan w:val="3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52" w:type="dxa"/>
            <w:gridSpan w:val="7"/>
            <w:tcBorders>
              <w:top w:val="single" w:color="auto" w:sz="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如东县</w:t>
            </w:r>
            <w:r>
              <w:rPr>
                <w:rFonts w:ascii="宋体" w:hAnsi="宋体" w:eastAsia="宋体"/>
                <w:sz w:val="21"/>
                <w:szCs w:val="21"/>
              </w:rPr>
              <w:t>骨干教师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先进个人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优秀</w:t>
            </w:r>
            <w:r>
              <w:rPr>
                <w:rFonts w:ascii="宋体" w:hAnsi="宋体" w:eastAsia="宋体"/>
                <w:sz w:val="21"/>
                <w:szCs w:val="21"/>
              </w:rPr>
              <w:t>备课组长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优秀</w:t>
            </w:r>
            <w:r>
              <w:rPr>
                <w:rFonts w:ascii="宋体" w:hAnsi="宋体" w:eastAsia="宋体"/>
                <w:sz w:val="21"/>
                <w:szCs w:val="21"/>
              </w:rPr>
              <w:t>备课组长</w:t>
            </w:r>
          </w:p>
        </w:tc>
        <w:tc>
          <w:tcPr>
            <w:tcW w:w="2319" w:type="dxa"/>
            <w:gridSpan w:val="6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</w:t>
            </w:r>
            <w:r>
              <w:rPr>
                <w:rFonts w:ascii="宋体" w:hAnsi="宋体" w:eastAsia="宋体"/>
                <w:sz w:val="21"/>
                <w:szCs w:val="21"/>
              </w:rPr>
              <w:t>02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201602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201608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201708</w:t>
            </w:r>
          </w:p>
        </w:tc>
        <w:tc>
          <w:tcPr>
            <w:tcW w:w="2041" w:type="dxa"/>
            <w:gridSpan w:val="8"/>
            <w:tcBorders>
              <w:bottom w:val="single" w:color="auto" w:sz="12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如东县</w:t>
            </w:r>
            <w:r>
              <w:rPr>
                <w:rFonts w:ascii="宋体" w:hAnsi="宋体" w:eastAsia="宋体"/>
                <w:sz w:val="21"/>
                <w:szCs w:val="21"/>
              </w:rPr>
              <w:t>教育体育局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如东县</w:t>
            </w:r>
            <w:r>
              <w:rPr>
                <w:rFonts w:ascii="宋体" w:hAnsi="宋体" w:eastAsia="宋体"/>
                <w:sz w:val="21"/>
                <w:szCs w:val="21"/>
              </w:rPr>
              <w:t>教育局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如东县</w:t>
            </w:r>
            <w:r>
              <w:rPr>
                <w:rFonts w:ascii="宋体" w:hAnsi="宋体" w:eastAsia="宋体"/>
                <w:sz w:val="21"/>
                <w:szCs w:val="21"/>
              </w:rPr>
              <w:t>教育局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如东县教育局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县级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县级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县级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县级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452" w:hRule="atLeast"/>
          <w:jc w:val="center"/>
        </w:trPr>
        <w:tc>
          <w:tcPr>
            <w:tcW w:w="9634" w:type="dxa"/>
            <w:gridSpan w:val="26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452" w:hRule="atLeast"/>
          <w:jc w:val="center"/>
        </w:trPr>
        <w:tc>
          <w:tcPr>
            <w:tcW w:w="242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时间、地点</w:t>
            </w:r>
          </w:p>
        </w:tc>
        <w:tc>
          <w:tcPr>
            <w:tcW w:w="4631" w:type="dxa"/>
            <w:gridSpan w:val="1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583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4285" w:hRule="atLeast"/>
          <w:jc w:val="center"/>
        </w:trPr>
        <w:tc>
          <w:tcPr>
            <w:tcW w:w="2420" w:type="dxa"/>
            <w:gridSpan w:val="4"/>
          </w:tcPr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2018国培</w:t>
            </w:r>
            <w:r>
              <w:rPr>
                <w:rFonts w:ascii="宋体" w:hAnsi="宋体" w:eastAsia="宋体"/>
                <w:sz w:val="24"/>
                <w:szCs w:val="21"/>
              </w:rPr>
              <w:t>计划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2018国培</w:t>
            </w:r>
            <w:r>
              <w:rPr>
                <w:rFonts w:ascii="宋体" w:hAnsi="宋体" w:eastAsia="宋体"/>
                <w:sz w:val="24"/>
                <w:szCs w:val="21"/>
              </w:rPr>
              <w:t>计划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2019如东县培训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2019如东</w:t>
            </w:r>
            <w:r>
              <w:rPr>
                <w:rFonts w:ascii="宋体" w:hAnsi="宋体" w:eastAsia="宋体"/>
                <w:sz w:val="24"/>
                <w:szCs w:val="21"/>
              </w:rPr>
              <w:t>教学研究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2019高一</w:t>
            </w:r>
            <w:r>
              <w:rPr>
                <w:rFonts w:ascii="宋体" w:hAnsi="宋体" w:eastAsia="宋体"/>
                <w:sz w:val="24"/>
                <w:szCs w:val="21"/>
              </w:rPr>
              <w:t>政治教研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2020高二</w:t>
            </w:r>
            <w:r>
              <w:rPr>
                <w:rFonts w:ascii="宋体" w:hAnsi="宋体" w:eastAsia="宋体"/>
                <w:sz w:val="24"/>
                <w:szCs w:val="21"/>
              </w:rPr>
              <w:t>教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学</w:t>
            </w:r>
            <w:r>
              <w:rPr>
                <w:rFonts w:ascii="宋体" w:hAnsi="宋体" w:eastAsia="宋体"/>
                <w:sz w:val="24"/>
                <w:szCs w:val="21"/>
              </w:rPr>
              <w:t>研究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2020如东</w:t>
            </w:r>
            <w:r>
              <w:rPr>
                <w:rFonts w:ascii="宋体" w:hAnsi="宋体" w:eastAsia="宋体"/>
                <w:sz w:val="24"/>
                <w:szCs w:val="21"/>
              </w:rPr>
              <w:t>教体局</w:t>
            </w:r>
          </w:p>
        </w:tc>
        <w:tc>
          <w:tcPr>
            <w:tcW w:w="4899" w:type="dxa"/>
            <w:gridSpan w:val="16"/>
          </w:tcPr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高考</w:t>
            </w:r>
            <w:r>
              <w:rPr>
                <w:rFonts w:ascii="宋体" w:hAnsi="宋体" w:eastAsia="宋体"/>
                <w:sz w:val="24"/>
                <w:szCs w:val="21"/>
              </w:rPr>
              <w:t>政治试题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评析</w:t>
            </w:r>
            <w:r>
              <w:rPr>
                <w:rFonts w:ascii="宋体" w:hAnsi="宋体" w:eastAsia="宋体"/>
                <w:sz w:val="24"/>
                <w:szCs w:val="21"/>
              </w:rPr>
              <w:t>与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2019高考复习</w:t>
            </w:r>
            <w:r>
              <w:rPr>
                <w:rFonts w:ascii="宋体" w:hAnsi="宋体" w:eastAsia="宋体"/>
                <w:sz w:val="24"/>
                <w:szCs w:val="21"/>
              </w:rPr>
              <w:t>策略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导学案</w:t>
            </w:r>
            <w:r>
              <w:rPr>
                <w:rFonts w:ascii="宋体" w:hAnsi="宋体" w:eastAsia="宋体"/>
                <w:sz w:val="24"/>
                <w:szCs w:val="21"/>
              </w:rPr>
              <w:t>在政治教学中的有效运用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把握</w:t>
            </w:r>
            <w:r>
              <w:rPr>
                <w:rFonts w:ascii="宋体" w:hAnsi="宋体" w:eastAsia="宋体"/>
                <w:sz w:val="24"/>
                <w:szCs w:val="21"/>
              </w:rPr>
              <w:t>高考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政治新特点</w:t>
            </w:r>
            <w:r>
              <w:rPr>
                <w:rFonts w:ascii="宋体" w:hAnsi="宋体" w:eastAsia="宋体"/>
                <w:sz w:val="24"/>
                <w:szCs w:val="21"/>
              </w:rPr>
              <w:t>，掌握高效复习新策略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新发展</w:t>
            </w:r>
            <w:r>
              <w:rPr>
                <w:rFonts w:ascii="宋体" w:hAnsi="宋体" w:eastAsia="宋体"/>
                <w:sz w:val="24"/>
                <w:szCs w:val="21"/>
              </w:rPr>
              <w:t>理念和发展社会主义市场经济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坚持</w:t>
            </w:r>
            <w:r>
              <w:rPr>
                <w:rFonts w:ascii="宋体" w:hAnsi="宋体" w:eastAsia="宋体"/>
                <w:sz w:val="24"/>
                <w:szCs w:val="21"/>
              </w:rPr>
              <w:t>国家利益至上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我国</w:t>
            </w:r>
            <w:r>
              <w:rPr>
                <w:rFonts w:ascii="宋体" w:hAnsi="宋体" w:eastAsia="宋体"/>
                <w:sz w:val="24"/>
                <w:szCs w:val="21"/>
              </w:rPr>
              <w:t>的生产资料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所有制形式</w:t>
            </w:r>
            <w:r>
              <w:rPr>
                <w:rFonts w:ascii="宋体" w:hAnsi="宋体" w:eastAsia="宋体"/>
                <w:sz w:val="24"/>
                <w:szCs w:val="21"/>
              </w:rPr>
              <w:t>和分配制度</w:t>
            </w:r>
          </w:p>
          <w:p>
            <w:pPr>
              <w:snapToGrid w:val="0"/>
              <w:spacing w:line="480" w:lineRule="auto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优秀法治微视频</w:t>
            </w:r>
            <w:r>
              <w:rPr>
                <w:rFonts w:ascii="宋体" w:hAnsi="宋体" w:eastAsia="宋体"/>
                <w:sz w:val="24"/>
                <w:szCs w:val="21"/>
              </w:rPr>
              <w:t>和法制宣讲视频</w:t>
            </w:r>
          </w:p>
        </w:tc>
        <w:tc>
          <w:tcPr>
            <w:tcW w:w="2315" w:type="dxa"/>
            <w:gridSpan w:val="6"/>
          </w:tcPr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省级讲座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省级讲座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县级讲座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县</w:t>
            </w:r>
            <w:r>
              <w:rPr>
                <w:rFonts w:ascii="宋体" w:hAnsi="宋体" w:eastAsia="宋体"/>
                <w:sz w:val="24"/>
                <w:szCs w:val="21"/>
              </w:rPr>
              <w:t>公开课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县</w:t>
            </w:r>
            <w:r>
              <w:rPr>
                <w:rFonts w:ascii="宋体" w:hAnsi="宋体" w:eastAsia="宋体"/>
                <w:sz w:val="24"/>
                <w:szCs w:val="21"/>
              </w:rPr>
              <w:t>公开课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县公开课</w:t>
            </w:r>
          </w:p>
          <w:p>
            <w:pPr>
              <w:snapToGrid w:val="0"/>
              <w:spacing w:line="480" w:lineRule="auto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县级</w:t>
            </w:r>
            <w:r>
              <w:rPr>
                <w:rFonts w:ascii="宋体" w:hAnsi="宋体" w:eastAsia="宋体"/>
                <w:sz w:val="24"/>
                <w:szCs w:val="21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452" w:hRule="atLeast"/>
          <w:jc w:val="center"/>
        </w:trPr>
        <w:tc>
          <w:tcPr>
            <w:tcW w:w="9634" w:type="dxa"/>
            <w:gridSpan w:val="26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508" w:hRule="atLeast"/>
          <w:jc w:val="center"/>
        </w:trPr>
        <w:tc>
          <w:tcPr>
            <w:tcW w:w="846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488" w:type="dxa"/>
            <w:gridSpan w:val="11"/>
            <w:vAlign w:val="center"/>
          </w:tcPr>
          <w:p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95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45" w:type="dxa"/>
            <w:gridSpan w:val="11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1351" w:hRule="atLeast"/>
          <w:jc w:val="center"/>
        </w:trPr>
        <w:tc>
          <w:tcPr>
            <w:tcW w:w="846" w:type="dxa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201708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201710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201802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201812</w:t>
            </w:r>
          </w:p>
        </w:tc>
        <w:tc>
          <w:tcPr>
            <w:tcW w:w="4488" w:type="dxa"/>
            <w:gridSpan w:val="11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以生为本提高</w:t>
            </w:r>
            <w:r>
              <w:rPr>
                <w:rFonts w:ascii="宋体" w:hAnsi="宋体" w:eastAsia="宋体"/>
                <w:sz w:val="21"/>
                <w:szCs w:val="21"/>
              </w:rPr>
              <w:t>高中生的政治核心素养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高中政治生活化</w:t>
            </w:r>
            <w:r>
              <w:rPr>
                <w:rFonts w:ascii="宋体" w:hAnsi="宋体" w:eastAsia="宋体"/>
                <w:sz w:val="21"/>
                <w:szCs w:val="21"/>
              </w:rPr>
              <w:t>教学应用探究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高中政治教学中</w:t>
            </w:r>
            <w:r>
              <w:rPr>
                <w:rFonts w:ascii="宋体" w:hAnsi="宋体" w:eastAsia="宋体"/>
                <w:sz w:val="21"/>
                <w:szCs w:val="21"/>
              </w:rPr>
              <w:t>培养学生法制意识的策略研究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“引思导学”在</w:t>
            </w:r>
            <w:r>
              <w:rPr>
                <w:rFonts w:ascii="宋体" w:hAnsi="宋体" w:eastAsia="宋体"/>
                <w:sz w:val="21"/>
                <w:szCs w:val="21"/>
              </w:rPr>
              <w:t>高中政治课堂的实践探索</w:t>
            </w:r>
          </w:p>
        </w:tc>
        <w:tc>
          <w:tcPr>
            <w:tcW w:w="955" w:type="dxa"/>
            <w:gridSpan w:val="3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独立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独立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独立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</w:t>
            </w:r>
          </w:p>
        </w:tc>
        <w:tc>
          <w:tcPr>
            <w:tcW w:w="3345" w:type="dxa"/>
            <w:gridSpan w:val="11"/>
          </w:tcPr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优秀级结题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508" w:hRule="atLeast"/>
          <w:jc w:val="center"/>
        </w:trPr>
        <w:tc>
          <w:tcPr>
            <w:tcW w:w="175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11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14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67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85" w:type="dxa"/>
            <w:gridSpan w:val="6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2" w:type="dxa"/>
          <w:trHeight w:val="508" w:hRule="atLeast"/>
          <w:jc w:val="center"/>
        </w:trPr>
        <w:tc>
          <w:tcPr>
            <w:tcW w:w="175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11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14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67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85" w:type="dxa"/>
            <w:gridSpan w:val="6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>此表一式3份，A3打印，学校及县（市、区）教育局盖章。</w:t>
      </w:r>
    </w:p>
    <w:sectPr>
      <w:pgSz w:w="11906" w:h="16838"/>
      <w:pgMar w:top="1701" w:right="1418" w:bottom="147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257</Words>
  <Characters>1469</Characters>
  <Lines>12</Lines>
  <Paragraphs>3</Paragraphs>
  <TotalTime>0</TotalTime>
  <ScaleCrop>false</ScaleCrop>
  <LinksUpToDate>false</LinksUpToDate>
  <CharactersWithSpaces>1723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2020-12-17T17:20:00Z</dcterms:created>
  <dc:creator>Micorosoft</dc:creator>
  <cp:lastModifiedBy>iPhone (43)</cp:lastModifiedBy>
  <dcterms:modified xsi:type="dcterms:W3CDTF">2020-12-22T15:30:25Z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2052-11.2.0</vt:lpwstr>
  </property>
</Properties>
</file>